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775CE" w14:textId="427ED815" w:rsidR="00533D49" w:rsidRPr="00CF7D9F" w:rsidRDefault="00CF7D9F" w:rsidP="00CF7D9F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GoBack"/>
      <w:r w:rsidRPr="00CF7D9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Как</w:t>
      </w:r>
      <w:r w:rsidRPr="00CF7D9F">
        <w:rPr>
          <w:rFonts w:ascii="Times New Roman" w:eastAsia="Times New Roman" w:hAnsi="Times New Roman" w:cs="Times New Roman"/>
          <w:b/>
          <w:sz w:val="24"/>
          <w:szCs w:val="24"/>
        </w:rPr>
        <w:t xml:space="preserve"> государственная профориентация помогает определиться с профессией и сэкономить семейный бюджет</w:t>
      </w:r>
    </w:p>
    <w:bookmarkEnd w:id="0"/>
    <w:p w14:paraId="1BCF25BF" w14:textId="77777777" w:rsidR="00533D49" w:rsidRDefault="00533D49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4E7D5EB" w14:textId="77777777" w:rsidR="00533D49" w:rsidRDefault="00CF7D9F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4C29D302" wp14:editId="7B90E038">
            <wp:extent cx="5492588" cy="452986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588" cy="452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687C9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42E1D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Вариантов современной профориентации очень много. Но правда ли, что только платные тесты или консультации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дать глубокий анализ и помочь в выборе профессии? В последние несколько лет активно разрабатываются и внедряются различные феде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ральные проекты и программы, направленные на повышение уровня информированности школьников о различных профессиях и возможностях профессионального роста.  </w:t>
      </w:r>
    </w:p>
    <w:p w14:paraId="15BA17BB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2D2AE4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Профориентационные инициативы по порядку</w:t>
      </w:r>
    </w:p>
    <w:p w14:paraId="22D32B05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262F84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2018 году в пилотном режиме был запущенный всероссийски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профориентационный проект «Билет в будущее», который включает в себя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профориентационные диагностики и материалы на цифровой </w:t>
      </w:r>
      <w:hyperlink r:id="rId5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</w:rPr>
          <w:t>платформе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дополняя это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разноформатными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офлайн мероприятиями по всей стране (профессиональные пробы, экскурсии на предприятия, мастер-классы). </w:t>
      </w:r>
    </w:p>
    <w:p w14:paraId="45F9A67B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сентября 2023 года на основе «Билета в будущее» Минпросвещения России внедряет во всех российских школах Единую модель профориентации обучающихся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школьников 6–11-х классов, включая детей с ОВЗ и инвалидностью. </w:t>
      </w:r>
    </w:p>
    <w:p w14:paraId="15749A1F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495E25" w14:textId="717B69EB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этот же год в перечне профориентационных инициатив появляется 34</w:t>
      </w:r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часовой курс внеурочной деятельности «Россия – мои горизонты», основной целью которого является формирование у подростков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готовности к профессиональному самоопределению. В рамках курса школьников знакомят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 разнообразными профессиональными направлениями,</w:t>
      </w:r>
      <w:r>
        <w:rPr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также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рынк</w:t>
      </w:r>
      <w:proofErr w:type="spellEnd"/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труда. </w:t>
      </w:r>
    </w:p>
    <w:p w14:paraId="5AAD84D6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CDE5F3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сегодняшний день проект реализуется во всех регионах РФ. Федеральным оператором проекта «Билет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в будущее» и Единой модели профориентации выступает </w:t>
      </w:r>
      <w:hyperlink r:id="rId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Фонд Гуманитарных Проектов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FB7DCE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164292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7FF6C524" wp14:editId="38F5FF93">
            <wp:extent cx="5786438" cy="391952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003"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3919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80090" w14:textId="47FA6F46" w:rsidR="00475A3C" w:rsidRPr="00475A3C" w:rsidRDefault="00475A3C">
      <w:pPr>
        <w:jc w:val="both"/>
        <w:rPr>
          <w:rFonts w:ascii="Times New Roman" w:eastAsia="Times New Roman" w:hAnsi="Times New Roman" w:cs="Times New Roman"/>
        </w:rPr>
      </w:pPr>
      <w:r w:rsidRPr="00475A3C">
        <w:rPr>
          <w:rFonts w:ascii="Times New Roman" w:hAnsi="Times New Roman" w:cs="Times New Roman"/>
          <w:color w:val="000000"/>
          <w:sz w:val="21"/>
          <w:szCs w:val="21"/>
        </w:rPr>
        <w:t>Министр просвещения РФ Сергей Кравцов и управляющий директор Фонда Гуманитарных Проектов, руководитель проекта «Билет в будущее» Иван Есин</w:t>
      </w:r>
    </w:p>
    <w:p w14:paraId="0E04A2C0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2E44CB5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Как бесплатно получить то, что дорого продают? </w:t>
      </w:r>
    </w:p>
    <w:p w14:paraId="6B5F94FE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CE3BAED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 понимать, что рано или поздно профориентация детей становится задачей и родителей тоже. Чтобы помочь в выборе профессии, недостаточно учитывать только желания и способности ребёнка (но это тоже очень важно!). Нужно суметь вовремя обратить внимание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другие факторы: востребованность профессии на рынке труда, тренды, экономика, перспективы, риски, обстановка в стране. </w:t>
      </w:r>
    </w:p>
    <w:p w14:paraId="5786EA1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CF65F2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Рынок профориентационных предложений разнообразен. Одним из главных преимуществ платных исследований считается детализированная диаг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ностика не только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профессиональных интересов, но и личностных качеств подростка. Стоимость таких тестов может варьироваться от нескольких тысяч до нескольких десятков тысяч рублей. Однако всегда ли стоит родителям переплачивать за подобные услуги?</w:t>
      </w:r>
    </w:p>
    <w:p w14:paraId="4886DCD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2FB8B" w14:textId="77777777"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Немного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математики</w:t>
      </w:r>
    </w:p>
    <w:p w14:paraId="510902B9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A5D61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Изучив рынок, мы выяснили, что стоимость одного профориентационного тестирования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 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000  до 7 000 рублей (в зависимости от возраста). А некоторые частные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просят 20 000 рублей за 2,5 часа консультации. Кому-то покажется, что одна встреча или тест ответят на все вопросы разом. Но не будем забывать: в период взросления ребенка его предпочтения «кем я хочу стать» постоянно меняются. И в таких случаях важно обр</w:t>
      </w:r>
      <w:r>
        <w:rPr>
          <w:rFonts w:ascii="Times New Roman" w:eastAsia="Times New Roman" w:hAnsi="Times New Roman" w:cs="Times New Roman"/>
          <w:sz w:val="24"/>
          <w:szCs w:val="24"/>
        </w:rPr>
        <w:t>ащаться к профориентации чаще, чем один тест. Регулярно проходить профориентационное ориентирование целесообразно, начиная с 6 класса. Сегодня специалисты продают курсы, рассчитанные на 2-3 месяца, стоимостью от 45 000 рублей + за 6 000 рублей (а кто-то эт</w:t>
      </w:r>
      <w:r>
        <w:rPr>
          <w:rFonts w:ascii="Times New Roman" w:eastAsia="Times New Roman" w:hAnsi="Times New Roman" w:cs="Times New Roman"/>
          <w:sz w:val="24"/>
          <w:szCs w:val="24"/>
        </w:rPr>
        <w:t>о делает и за все 15 000 рублей) можно заказать индивидуальную диагностику с учетом всех аспектов вашей личности и профессиональных интересов. При ежегодном прохождении таких курсов расходы только на профориентацию составят около 300 000 рублей.  А если 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бенок в семье не один? Тогда сумма может стать просто неподъемной. </w:t>
      </w:r>
    </w:p>
    <w:p w14:paraId="459D3AD7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71376" w14:textId="77777777"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Первым в такого масштаба и качества некоммерческим профориентационным проектом стал “Билет в будущее”. Для ребенка – это возможность лучше понять свои склонности и интересы, а также опред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Для родителей: семейные тесты, курсы, психологические советы от экспертов, полезные рекомендации, чек-листы. Все это доступно на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б</w:t>
        </w:r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есплатном цифровом ресурсе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bvbinfo</w:t>
      </w:r>
      <w:proofErr w:type="spellEnd"/>
      <w:r w:rsidR="00475A3C"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E2690A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46FEF" w14:textId="77777777" w:rsidR="00475A3C" w:rsidRDefault="00475A3C" w:rsidP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Подводя итоги </w:t>
      </w:r>
    </w:p>
    <w:p w14:paraId="38A712B8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85F016" w14:textId="77777777" w:rsidR="00475A3C" w:rsidRP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Важно отметить, что на рынке коммерческой профориентации семейный бюджет ждут не только траты, но и разочарования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инфоцыгане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дремлют и под видом полезных практик предлагают, как совершенно мошеннические бесполезные </w:t>
      </w:r>
      <w:r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ограммы, так и гибридные формы сильно облегченных копий. Мало кто из них любит тратить на одного клиента много времени. И уж совсем никто не готов бесплатно посвящать чужому ребенку несколько лет. Кроме школ и уже зарекомендовавших себя в пространстве школьной профориентации педагогов-навигаторов.  </w:t>
      </w:r>
    </w:p>
    <w:p w14:paraId="395874A1" w14:textId="77777777"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F08E7" w14:textId="77777777" w:rsidR="00533D49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каждый годом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побуждая государство работать в этом направлении еще более серьезно. Федеральные профориентационные инициативы уже сегодня становятся экологичнее, показывая, что в современных реалиях фокус внимания находится на самом ребенке, его увлечениях и желаниях. Теперь важен не просто выбор профессии, а самореализация. Инновационные методы и инструменты, которые применяются, помогают в полной мере раскрыть профессиональный потенциал, «погрузить» подростка в будущую специальность,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определить его реальные интересы, сильные и слабые стороны, а также помочь родителям найти правильный подход в выборе профессии для своего ребенка. </w:t>
      </w:r>
    </w:p>
    <w:p w14:paraId="5185332D" w14:textId="77777777"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091418" w14:textId="77777777" w:rsidR="00533D49" w:rsidRPr="00475A3C" w:rsidRDefault="00CF7D9F" w:rsidP="00475A3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Бесплатная платформа проекта </w:t>
      </w:r>
      <w:hyperlink r:id="rId1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«Билет в будущее»</w:t>
        </w:r>
      </w:hyperlink>
    </w:p>
    <w:p w14:paraId="3D54D940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B1F41B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29F986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A569246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636665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001DCF2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285FD9D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5F57BC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9B5B01F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A327399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C89825B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25ACBBA" w14:textId="77777777"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046835A" w14:textId="77777777" w:rsidR="00533D49" w:rsidRDefault="00533D49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533D4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D49"/>
    <w:rsid w:val="00475A3C"/>
    <w:rsid w:val="00533D49"/>
    <w:rsid w:val="00C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84403"/>
  <w15:docId w15:val="{E8D75386-C683-714E-B10B-DD798252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for-paren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xpohistory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vbinfo.ru" TargetMode="External"/><Relationship Id="rId10" Type="http://schemas.openxmlformats.org/officeDocument/2006/relationships/hyperlink" Target="https://bvbinfo.ru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bvbinfo.ru/for-par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2024-10-28T06:11:00Z</dcterms:created>
  <dcterms:modified xsi:type="dcterms:W3CDTF">2024-10-28T06:11:00Z</dcterms:modified>
</cp:coreProperties>
</file>